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A90E" w14:textId="77777777" w:rsidR="00966EAE" w:rsidRDefault="00966EAE" w:rsidP="00966EAE">
      <w:pPr>
        <w:adjustRightInd w:val="0"/>
        <w:snapToGrid w:val="0"/>
        <w:spacing w:line="56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5</w:t>
      </w:r>
    </w:p>
    <w:p w14:paraId="56A94BDC" w14:textId="77777777" w:rsidR="00966EAE" w:rsidRDefault="00966EAE" w:rsidP="00966EAE">
      <w:pPr>
        <w:adjustRightInd w:val="0"/>
        <w:snapToGrid w:val="0"/>
        <w:spacing w:line="56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</w:p>
    <w:p w14:paraId="37D02597" w14:textId="77777777" w:rsidR="00966EAE" w:rsidRDefault="00966EAE" w:rsidP="00966EAE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公益广告类活动实施方案</w:t>
      </w:r>
    </w:p>
    <w:p w14:paraId="473EF68F" w14:textId="77777777" w:rsidR="00966EAE" w:rsidRDefault="00966EAE" w:rsidP="00966EAE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</w:p>
    <w:p w14:paraId="5585AA95" w14:textId="77777777" w:rsidR="00966EAE" w:rsidRDefault="00966EAE" w:rsidP="00966EAE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一、活动对象</w:t>
      </w:r>
    </w:p>
    <w:p w14:paraId="03EDFFC8" w14:textId="77777777" w:rsidR="00966EAE" w:rsidRDefault="00966EAE" w:rsidP="00966EAE">
      <w:pPr>
        <w:spacing w:line="560" w:lineRule="exact"/>
        <w:ind w:firstLineChars="200" w:firstLine="640"/>
        <w:textAlignment w:val="baseline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全省普通高校全日制在校学生。</w:t>
      </w:r>
    </w:p>
    <w:p w14:paraId="5C7A537A" w14:textId="77777777" w:rsidR="00966EAE" w:rsidRDefault="00966EAE" w:rsidP="00966EAE">
      <w:pPr>
        <w:adjustRightInd w:val="0"/>
        <w:snapToGrid w:val="0"/>
        <w:spacing w:line="560" w:lineRule="exact"/>
        <w:ind w:firstLineChars="200" w:firstLine="640"/>
        <w:jc w:val="left"/>
        <w:rPr>
          <w:rFonts w:eastAsia="黑体"/>
          <w:color w:val="000000"/>
          <w:kern w:val="0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二、报送数量</w:t>
      </w:r>
    </w:p>
    <w:p w14:paraId="5BE15585" w14:textId="77777777" w:rsidR="00966EAE" w:rsidRDefault="00966EAE" w:rsidP="00966EA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由各高校统一报送</w:t>
      </w:r>
      <w:r>
        <w:rPr>
          <w:rStyle w:val="NormalCharacter"/>
          <w:rFonts w:ascii="Times New Roman" w:eastAsia="仿宋_GB2312" w:hAnsi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每校每类作品（平面广告、视频广告）限报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项。</w:t>
      </w:r>
    </w:p>
    <w:p w14:paraId="6E9AC63A" w14:textId="77777777" w:rsidR="00966EAE" w:rsidRDefault="00966EAE" w:rsidP="00966EAE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三、作品要求</w:t>
      </w:r>
    </w:p>
    <w:p w14:paraId="42B38306" w14:textId="77777777" w:rsidR="00966EAE" w:rsidRDefault="00966EAE" w:rsidP="00966EAE">
      <w:pPr>
        <w:widowControl/>
        <w:snapToGrid w:val="0"/>
        <w:spacing w:line="560" w:lineRule="exact"/>
        <w:ind w:firstLine="60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kern w:val="0"/>
          <w:sz w:val="32"/>
          <w:szCs w:val="32"/>
        </w:rPr>
        <w:t>（一）内容要求</w:t>
      </w:r>
    </w:p>
    <w:p w14:paraId="7BB66301" w14:textId="77777777" w:rsidR="00966EAE" w:rsidRDefault="00966EAE" w:rsidP="00966EAE">
      <w:pPr>
        <w:tabs>
          <w:tab w:val="left" w:pos="1890"/>
        </w:tabs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作品分为平面广告、视频广告两类，要求围绕“强国复兴有我”主题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进行创作，</w:t>
      </w:r>
      <w:r>
        <w:rPr>
          <w:rFonts w:ascii="Times New Roman" w:eastAsia="仿宋_GB2312" w:hAnsi="Times New Roman" w:hint="eastAsia"/>
          <w:sz w:val="32"/>
          <w:szCs w:val="32"/>
        </w:rPr>
        <w:t>内容导向鲜明、富有内涵、鼓舞人心。平面广告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含报纸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杂志广告、海报设计、漫画等。视频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广告含微视频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、微电影、动画片等。</w:t>
      </w:r>
    </w:p>
    <w:p w14:paraId="1F0117CC" w14:textId="77777777" w:rsidR="00966EAE" w:rsidRDefault="00966EAE" w:rsidP="00966EAE">
      <w:pPr>
        <w:spacing w:line="560" w:lineRule="exact"/>
        <w:ind w:firstLineChars="200" w:firstLine="640"/>
        <w:textAlignment w:val="baseline"/>
        <w:rPr>
          <w:rStyle w:val="NormalCharacter"/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kern w:val="0"/>
          <w:sz w:val="32"/>
          <w:szCs w:val="32"/>
        </w:rPr>
        <w:t>（二）</w:t>
      </w:r>
      <w:r>
        <w:rPr>
          <w:rStyle w:val="NormalCharacter"/>
          <w:rFonts w:ascii="Times New Roman" w:eastAsia="楷体_GB2312" w:hAnsi="Times New Roman" w:hint="eastAsia"/>
          <w:kern w:val="0"/>
          <w:sz w:val="32"/>
          <w:szCs w:val="32"/>
        </w:rPr>
        <w:t>格式要求</w:t>
      </w:r>
    </w:p>
    <w:p w14:paraId="07FABF76" w14:textId="77777777" w:rsidR="00966EAE" w:rsidRDefault="00966EAE" w:rsidP="00966EAE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</w:rPr>
      </w:pPr>
      <w:r>
        <w:rPr>
          <w:rFonts w:ascii="Times New Roman" w:eastAsia="仿宋_GB2312" w:hAnsi="Times New Roman" w:hint="eastAsia"/>
          <w:sz w:val="32"/>
          <w:szCs w:val="32"/>
        </w:rPr>
        <w:t>平面广告作品为</w:t>
      </w:r>
      <w:r>
        <w:rPr>
          <w:rFonts w:ascii="Times New Roman" w:eastAsia="仿宋_GB2312" w:hAnsi="Times New Roman"/>
          <w:sz w:val="32"/>
          <w:szCs w:val="32"/>
        </w:rPr>
        <w:t>JPEG</w:t>
      </w:r>
      <w:r>
        <w:rPr>
          <w:rFonts w:ascii="Times New Roman" w:eastAsia="仿宋_GB2312" w:hAnsi="Times New Roman" w:hint="eastAsia"/>
          <w:sz w:val="32"/>
          <w:szCs w:val="32"/>
        </w:rPr>
        <w:t>格式，色彩模式</w:t>
      </w:r>
      <w:r>
        <w:rPr>
          <w:rFonts w:ascii="Times New Roman" w:eastAsia="仿宋_GB2312" w:hAnsi="Times New Roman"/>
          <w:sz w:val="32"/>
          <w:szCs w:val="32"/>
        </w:rPr>
        <w:t>RGB</w:t>
      </w:r>
      <w:r>
        <w:rPr>
          <w:rFonts w:ascii="Times New Roman" w:eastAsia="仿宋_GB2312" w:hAnsi="Times New Roman" w:hint="eastAsia"/>
          <w:sz w:val="32"/>
          <w:szCs w:val="32"/>
        </w:rPr>
        <w:t>，单幅图片大小在</w:t>
      </w:r>
      <w:r>
        <w:rPr>
          <w:rFonts w:ascii="Times New Roman" w:eastAsia="仿宋_GB2312" w:hAnsi="Times New Roman"/>
          <w:sz w:val="32"/>
          <w:szCs w:val="32"/>
        </w:rPr>
        <w:t>10M</w:t>
      </w:r>
      <w:r>
        <w:rPr>
          <w:rFonts w:ascii="Times New Roman" w:eastAsia="仿宋_GB2312" w:hAnsi="Times New Roman" w:hint="eastAsia"/>
          <w:sz w:val="32"/>
          <w:szCs w:val="32"/>
        </w:rPr>
        <w:t>以内，系列作品不超过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副。视频广告作品为</w:t>
      </w:r>
      <w:r>
        <w:rPr>
          <w:rFonts w:ascii="Times New Roman" w:eastAsia="仿宋_GB2312" w:hAnsi="Times New Roman"/>
          <w:sz w:val="32"/>
          <w:szCs w:val="32"/>
        </w:rPr>
        <w:t>MP4</w:t>
      </w:r>
      <w:r>
        <w:rPr>
          <w:rFonts w:ascii="Times New Roman" w:eastAsia="仿宋_GB2312" w:hAnsi="Times New Roman" w:hint="eastAsia"/>
          <w:sz w:val="32"/>
          <w:szCs w:val="32"/>
        </w:rPr>
        <w:t>格式，画面清晰，声音清楚，重点内容配字幕，时长小于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分钟，文件小于</w:t>
      </w:r>
      <w:r>
        <w:rPr>
          <w:rFonts w:ascii="Times New Roman" w:eastAsia="仿宋_GB2312" w:hAnsi="Times New Roman"/>
          <w:sz w:val="32"/>
          <w:szCs w:val="32"/>
        </w:rPr>
        <w:t>200M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398FB6E2" w14:textId="77777777" w:rsidR="00966EAE" w:rsidRDefault="00966EAE" w:rsidP="00966EAE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Style w:val="NormalCharacter"/>
          <w:rFonts w:ascii="Times New Roman" w:eastAsia="楷体_GB2312" w:hAnsi="Times New Roman" w:hint="eastAsia"/>
          <w:kern w:val="0"/>
          <w:sz w:val="32"/>
          <w:szCs w:val="32"/>
        </w:rPr>
        <w:t>（三）</w:t>
      </w:r>
      <w:r>
        <w:rPr>
          <w:rFonts w:ascii="Times New Roman" w:eastAsia="楷体_GB2312" w:hAnsi="Times New Roman" w:hint="eastAsia"/>
          <w:kern w:val="0"/>
          <w:sz w:val="32"/>
          <w:szCs w:val="32"/>
        </w:rPr>
        <w:t>其他要求</w:t>
      </w:r>
    </w:p>
    <w:p w14:paraId="5967CB99" w14:textId="77777777" w:rsidR="00966EAE" w:rsidRDefault="00966EAE" w:rsidP="00966EAE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每项作品限报</w:t>
      </w:r>
      <w:r>
        <w:rPr>
          <w:rFonts w:ascii="Times New Roman" w:eastAsia="仿宋_GB2312" w:hAnsi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名指导教师，作者限</w:t>
      </w:r>
      <w:r>
        <w:rPr>
          <w:rFonts w:ascii="Times New Roman" w:eastAsia="仿宋_GB2312" w:hAnsi="Times New Roman"/>
          <w:kern w:val="0"/>
          <w:sz w:val="32"/>
          <w:szCs w:val="32"/>
        </w:rPr>
        <w:t>6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人以内。</w:t>
      </w:r>
    </w:p>
    <w:p w14:paraId="7DFAA211" w14:textId="77777777" w:rsidR="00966EAE" w:rsidRDefault="00966EAE" w:rsidP="00966EAE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四、报送要求</w:t>
      </w:r>
    </w:p>
    <w:p w14:paraId="13285F30" w14:textId="77777777" w:rsidR="00966EAE" w:rsidRDefault="00966EAE" w:rsidP="00966EAE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此项活动由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广州大学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承办。各高校要对推荐作品加强审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lastRenderedPageBreak/>
        <w:t>核，对作品的立场观点、原创性进行把关，并于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25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日前将推荐表、汇总表及作品电子版存储入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U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盘，寄送至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广州市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番禺区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大学城外环西路</w:t>
      </w:r>
      <w:r>
        <w:rPr>
          <w:rFonts w:ascii="Times New Roman" w:eastAsia="仿宋_GB2312" w:hAnsi="Times New Roman"/>
          <w:color w:val="000000"/>
          <w:sz w:val="32"/>
          <w:szCs w:val="32"/>
        </w:rPr>
        <w:t>230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号广州大学学生处（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联系人：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俞健、莫杰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，联系电话：</w:t>
      </w:r>
      <w:r>
        <w:rPr>
          <w:rFonts w:ascii="Times New Roman" w:eastAsia="仿宋_GB2312" w:hAnsi="Times New Roman"/>
          <w:color w:val="000000"/>
          <w:sz w:val="32"/>
          <w:szCs w:val="32"/>
        </w:rPr>
        <w:t>020-39366155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）。</w:t>
      </w:r>
    </w:p>
    <w:p w14:paraId="0ED87567" w14:textId="77777777" w:rsidR="00966EAE" w:rsidRDefault="00966EAE" w:rsidP="00966EAE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Fonts w:ascii="Times New Roman" w:eastAsia="黑体" w:hAnsi="Times New Roman"/>
          <w:b/>
          <w:bCs/>
          <w:color w:val="000000"/>
          <w:sz w:val="32"/>
          <w:szCs w:val="32"/>
        </w:rPr>
        <w:br w:type="page"/>
      </w:r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公益广告类活动作品推荐表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2327"/>
        <w:gridCol w:w="1934"/>
        <w:gridCol w:w="2239"/>
      </w:tblGrid>
      <w:tr w:rsidR="00966EAE" w14:paraId="211C77AC" w14:textId="77777777" w:rsidTr="00966EAE">
        <w:trPr>
          <w:trHeight w:hRule="exact" w:val="567"/>
          <w:jc w:val="center"/>
        </w:trPr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CB667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sz w:val="24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E59EB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966EAE" w14:paraId="728C69E6" w14:textId="77777777" w:rsidTr="00966EAE">
        <w:trPr>
          <w:trHeight w:hRule="exact" w:val="567"/>
          <w:jc w:val="center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7B928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70BCB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966EAE" w14:paraId="10DF1146" w14:textId="77777777" w:rsidTr="00966EAE">
        <w:trPr>
          <w:trHeight w:val="521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77FD7" w14:textId="77777777" w:rsidR="00966EAE" w:rsidRDefault="00966EAE">
            <w:pPr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队伍名称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00224" w14:textId="77777777" w:rsidR="00966EAE" w:rsidRDefault="00966EAE">
            <w:pPr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966EAE" w14:paraId="21957E7B" w14:textId="77777777" w:rsidTr="00966EAE">
        <w:trPr>
          <w:trHeight w:val="521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65703" w14:textId="77777777" w:rsidR="00966EAE" w:rsidRDefault="00966EAE">
            <w:pPr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4EADB" w14:textId="77777777" w:rsidR="00966EAE" w:rsidRDefault="00966EAE">
            <w:pPr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（请在所选类别前划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“√”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，二选一）</w:t>
            </w:r>
          </w:p>
          <w:p w14:paraId="3A928217" w14:textId="77777777" w:rsidR="00966EAE" w:rsidRDefault="00966EAE">
            <w:pPr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平面广告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视频广告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</w:t>
            </w:r>
          </w:p>
        </w:tc>
      </w:tr>
      <w:tr w:rsidR="00966EAE" w14:paraId="4E6141A9" w14:textId="77777777" w:rsidTr="00966EAE">
        <w:trPr>
          <w:trHeight w:val="570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1F98A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spacing w:val="-10"/>
                <w:kern w:val="0"/>
                <w:sz w:val="24"/>
              </w:rPr>
              <w:t>作者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F2090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110DA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03B30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B588F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966EAE" w14:paraId="666590B9" w14:textId="77777777" w:rsidTr="00966EAE">
        <w:trPr>
          <w:trHeight w:val="556"/>
          <w:jc w:val="center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0D6D3" w14:textId="77777777" w:rsidR="00966EAE" w:rsidRDefault="00966EAE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E1BBD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B1F9E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8B0EA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7C38C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966EAE" w14:paraId="0A130520" w14:textId="77777777" w:rsidTr="00966EAE">
        <w:trPr>
          <w:trHeight w:val="573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DF241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指</w:t>
            </w:r>
            <w:r>
              <w:rPr>
                <w:rFonts w:ascii="Times New Roman" w:eastAsia="黑体" w:hAnsi="Times New Roman" w:hint="eastAsia"/>
                <w:color w:val="000000"/>
                <w:spacing w:val="-10"/>
                <w:kern w:val="0"/>
                <w:sz w:val="24"/>
              </w:rPr>
              <w:t>导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39AC7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名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5A51B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BA3FE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F4767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966EAE" w14:paraId="2810037E" w14:textId="77777777" w:rsidTr="00966EAE">
        <w:trPr>
          <w:trHeight w:val="573"/>
          <w:jc w:val="center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B853C6" w14:textId="77777777" w:rsidR="00966EAE" w:rsidRDefault="00966EAE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2A0C8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部门职务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EE7EF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4760C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16302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966EAE" w14:paraId="458B85A8" w14:textId="77777777" w:rsidTr="00966EAE">
        <w:trPr>
          <w:trHeight w:val="540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2C25B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其他成员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6DEC6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D10DE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D04AA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8DCCD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966EAE" w14:paraId="2721C0FB" w14:textId="77777777" w:rsidTr="00966EAE">
        <w:trPr>
          <w:trHeight w:val="340"/>
          <w:jc w:val="center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4810" w14:textId="77777777" w:rsidR="00966EAE" w:rsidRDefault="00966EAE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052F8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BE709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B1053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E01A5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966EAE" w14:paraId="1E996583" w14:textId="77777777" w:rsidTr="00966EAE">
        <w:trPr>
          <w:trHeight w:val="340"/>
          <w:jc w:val="center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23D7" w14:textId="77777777" w:rsidR="00966EAE" w:rsidRDefault="00966EAE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CD3F5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C4A92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5CACF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24621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966EAE" w14:paraId="0690AE38" w14:textId="77777777" w:rsidTr="00966EAE">
        <w:trPr>
          <w:trHeight w:val="340"/>
          <w:jc w:val="center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2070" w14:textId="77777777" w:rsidR="00966EAE" w:rsidRDefault="00966EAE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15E53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C76E3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9A90C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70F3F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966EAE" w14:paraId="3495AF96" w14:textId="77777777" w:rsidTr="00966EAE">
        <w:trPr>
          <w:trHeight w:val="340"/>
          <w:jc w:val="center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5502" w14:textId="77777777" w:rsidR="00966EAE" w:rsidRDefault="00966EAE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2368B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36668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A3E8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EC80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966EAE" w14:paraId="25B8F9F6" w14:textId="77777777" w:rsidTr="00966EAE">
        <w:trPr>
          <w:trHeight w:val="340"/>
          <w:jc w:val="center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D319" w14:textId="77777777" w:rsidR="00966EAE" w:rsidRDefault="00966EAE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5C79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04122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F9184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3877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966EAE" w14:paraId="49216DAA" w14:textId="77777777" w:rsidTr="00966EAE">
        <w:trPr>
          <w:trHeight w:val="9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A1CD9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作品简介</w:t>
            </w:r>
          </w:p>
        </w:tc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7970" w14:textId="77777777" w:rsidR="00966EAE" w:rsidRDefault="00966EAE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2"/>
              </w:rPr>
              <w:t>（限</w:t>
            </w: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300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2"/>
              </w:rPr>
              <w:t>字以内）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</w:t>
            </w:r>
          </w:p>
          <w:p w14:paraId="496C97E7" w14:textId="77777777" w:rsidR="00966EAE" w:rsidRDefault="00966EAE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660C4711" w14:textId="77777777" w:rsidR="00966EAE" w:rsidRDefault="00966EAE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000F4254" w14:textId="77777777" w:rsidR="00966EAE" w:rsidRDefault="00966EAE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64703A40" w14:textId="77777777" w:rsidR="00966EAE" w:rsidRDefault="00966EAE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407789C2" w14:textId="77777777" w:rsidR="00966EAE" w:rsidRDefault="00966EAE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  <w:p w14:paraId="44ECBD27" w14:textId="77777777" w:rsidR="00966EAE" w:rsidRDefault="00966EAE">
            <w:pPr>
              <w:widowControl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966EAE" w14:paraId="2ED0E292" w14:textId="77777777" w:rsidTr="00966EAE">
        <w:trPr>
          <w:trHeight w:val="90"/>
          <w:jc w:val="center"/>
        </w:trPr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8ED33" w14:textId="77777777" w:rsidR="00966EAE" w:rsidRDefault="00966EAE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pacing w:val="0"/>
                <w:sz w:val="24"/>
                <w:szCs w:val="24"/>
              </w:rPr>
              <w:t>学校</w:t>
            </w:r>
          </w:p>
          <w:p w14:paraId="14307A39" w14:textId="77777777" w:rsidR="00966EAE" w:rsidRDefault="00966EAE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7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CD9521" w14:textId="77777777" w:rsidR="00966EAE" w:rsidRDefault="00966EAE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43DEE436" w14:textId="77777777" w:rsidR="00966EAE" w:rsidRDefault="00966EAE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58E5C18F" w14:textId="77777777" w:rsidR="00966EAE" w:rsidRDefault="00966EAE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013F71E8" w14:textId="77777777" w:rsidR="00966EAE" w:rsidRDefault="00966EAE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14:paraId="7A01746B" w14:textId="77777777" w:rsidR="00966EAE" w:rsidRDefault="00966EAE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黑体" w:hAnsi="Times New Roman" w:cs="Times New Roman" w:hint="eastAsia"/>
                <w:color w:val="000000"/>
                <w:spacing w:val="0"/>
                <w:sz w:val="24"/>
                <w:szCs w:val="24"/>
              </w:rPr>
              <w:t>（盖章）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       </w:t>
            </w:r>
          </w:p>
          <w:p w14:paraId="24DC3458" w14:textId="77777777" w:rsidR="00966EAE" w:rsidRDefault="00966EAE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黑体" w:hAnsi="Times New Roman" w:cs="Times New Roman" w:hint="eastAsia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color w:val="000000"/>
                <w:spacing w:val="0"/>
                <w:sz w:val="24"/>
                <w:szCs w:val="24"/>
              </w:rPr>
              <w:t>日</w:t>
            </w:r>
            <w:r>
              <w:rPr>
                <w:rFonts w:ascii="Times New Roman" w:eastAsia="黑体" w:hAnsi="Times New Roman"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Style w:val="Bodytext211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 xml:space="preserve">      </w:t>
            </w:r>
          </w:p>
        </w:tc>
      </w:tr>
    </w:tbl>
    <w:p w14:paraId="1E90C346" w14:textId="77777777" w:rsidR="00966EAE" w:rsidRDefault="00966EAE" w:rsidP="00966EAE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公益广告类活动作品汇总表</w:t>
      </w:r>
    </w:p>
    <w:p w14:paraId="32A00BCE" w14:textId="77777777" w:rsidR="00966EAE" w:rsidRDefault="00966EAE" w:rsidP="00966EAE">
      <w:pPr>
        <w:spacing w:line="560" w:lineRule="exact"/>
        <w:jc w:val="left"/>
        <w:textAlignment w:val="baseline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Style w:val="NormalCharacter"/>
          <w:rFonts w:ascii="Times New Roman" w:eastAsia="仿宋_GB2312" w:hAnsi="Times New Roman" w:hint="eastAsia"/>
          <w:sz w:val="28"/>
          <w:szCs w:val="28"/>
        </w:rPr>
        <w:t>学校名称（盖章）：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613"/>
        <w:gridCol w:w="877"/>
        <w:gridCol w:w="540"/>
        <w:gridCol w:w="2396"/>
        <w:gridCol w:w="1715"/>
        <w:gridCol w:w="1962"/>
      </w:tblGrid>
      <w:tr w:rsidR="00966EAE" w14:paraId="6932EDAC" w14:textId="77777777" w:rsidTr="00966EAE">
        <w:trPr>
          <w:trHeight w:hRule="exact" w:val="567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9A3A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7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8C59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966EAE" w14:paraId="07F5D551" w14:textId="77777777" w:rsidTr="00966EAE">
        <w:trPr>
          <w:trHeight w:hRule="exact" w:val="438"/>
          <w:jc w:val="center"/>
        </w:trPr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DA4A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学校</w:t>
            </w:r>
          </w:p>
          <w:p w14:paraId="3DC73DEC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55F0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8B70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2AD2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79AE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966EAE" w14:paraId="4EC66176" w14:textId="77777777" w:rsidTr="00966EAE">
        <w:trPr>
          <w:trHeight w:hRule="exact" w:val="478"/>
          <w:jc w:val="center"/>
        </w:trPr>
        <w:tc>
          <w:tcPr>
            <w:tcW w:w="10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3460" w14:textId="77777777" w:rsidR="00966EAE" w:rsidRDefault="00966EAE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50AB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8B75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F174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C2D7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966EAE" w14:paraId="20AFBB4E" w14:textId="77777777" w:rsidTr="00966EAE">
        <w:trPr>
          <w:trHeight w:hRule="exact" w:val="520"/>
          <w:jc w:val="center"/>
        </w:trPr>
        <w:tc>
          <w:tcPr>
            <w:tcW w:w="10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BDEA" w14:textId="77777777" w:rsidR="00966EAE" w:rsidRDefault="00966EAE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8FE1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645B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EB0C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邮</w:t>
            </w:r>
            <w:proofErr w:type="gramEnd"/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编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0C17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966EAE" w14:paraId="7E5E003F" w14:textId="77777777" w:rsidTr="00966EAE">
        <w:trPr>
          <w:trHeight w:val="567"/>
          <w:jc w:val="center"/>
        </w:trPr>
        <w:tc>
          <w:tcPr>
            <w:tcW w:w="8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56DC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作品信息</w:t>
            </w:r>
          </w:p>
        </w:tc>
      </w:tr>
      <w:tr w:rsidR="00966EAE" w14:paraId="0845C9E4" w14:textId="77777777" w:rsidTr="00966EAE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C7847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F44AF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AE862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1C646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队伍名称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60FF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指导教师</w:t>
            </w:r>
          </w:p>
        </w:tc>
      </w:tr>
      <w:tr w:rsidR="00966EAE" w14:paraId="4F8FFEDB" w14:textId="77777777" w:rsidTr="00966EAE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EC98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68F8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E5B5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3515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48DD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966EAE" w14:paraId="43A2E6CB" w14:textId="77777777" w:rsidTr="00966EAE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F6B7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BE8C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C232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0FE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282C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966EAE" w14:paraId="01C14DA0" w14:textId="77777777" w:rsidTr="00966EAE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C62C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6A50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6139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793C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CF1D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966EAE" w14:paraId="225BC5E0" w14:textId="77777777" w:rsidTr="00966EAE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AE8A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E5E8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FD46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5A59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BBCF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966EAE" w14:paraId="398E7663" w14:textId="77777777" w:rsidTr="00966EAE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D567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9EA5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EBB2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D7A5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8F76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966EAE" w14:paraId="0F32B26D" w14:textId="77777777" w:rsidTr="00966EAE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9513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BCF6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1903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5471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506A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966EAE" w14:paraId="06924B27" w14:textId="77777777" w:rsidTr="00966EAE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B0C1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9595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5B2E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DCD7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D196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966EAE" w14:paraId="4DF7CDC8" w14:textId="77777777" w:rsidTr="00966EAE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BA9C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94A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F4D3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0D6F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1970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966EAE" w14:paraId="349DFC32" w14:textId="77777777" w:rsidTr="00966EAE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414E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2A65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5575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5193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8011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966EAE" w14:paraId="50E09927" w14:textId="77777777" w:rsidTr="00966EAE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D2EC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6985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FF97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0976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EA42" w14:textId="77777777" w:rsidR="00966EAE" w:rsidRDefault="00966EA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</w:tbl>
    <w:p w14:paraId="53604954" w14:textId="77777777" w:rsidR="00966EAE" w:rsidRDefault="00966EAE" w:rsidP="00966EAE">
      <w:pPr>
        <w:adjustRightInd w:val="0"/>
        <w:snapToGrid w:val="0"/>
        <w:spacing w:line="56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</w:p>
    <w:p w14:paraId="0FD6793A" w14:textId="77777777" w:rsidR="00B56584" w:rsidRDefault="00B56584"/>
    <w:sectPr w:rsidR="00B56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077C" w14:textId="77777777" w:rsidR="00E854E1" w:rsidRDefault="00E854E1" w:rsidP="00966EAE">
      <w:r>
        <w:separator/>
      </w:r>
    </w:p>
  </w:endnote>
  <w:endnote w:type="continuationSeparator" w:id="0">
    <w:p w14:paraId="2FC4D1DD" w14:textId="77777777" w:rsidR="00E854E1" w:rsidRDefault="00E854E1" w:rsidP="0096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2E32" w14:textId="77777777" w:rsidR="00E854E1" w:rsidRDefault="00E854E1" w:rsidP="00966EAE">
      <w:r>
        <w:separator/>
      </w:r>
    </w:p>
  </w:footnote>
  <w:footnote w:type="continuationSeparator" w:id="0">
    <w:p w14:paraId="00B007B9" w14:textId="77777777" w:rsidR="00E854E1" w:rsidRDefault="00E854E1" w:rsidP="00966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D7"/>
    <w:rsid w:val="00966EAE"/>
    <w:rsid w:val="00B56584"/>
    <w:rsid w:val="00E854E1"/>
    <w:rsid w:val="00F4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E8C1A6D-BA65-42AF-BB1A-0A98A853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EA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6E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6E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6EAE"/>
    <w:rPr>
      <w:sz w:val="18"/>
      <w:szCs w:val="18"/>
    </w:rPr>
  </w:style>
  <w:style w:type="character" w:customStyle="1" w:styleId="Bodytext2">
    <w:name w:val="Body text|2_"/>
    <w:basedOn w:val="a0"/>
    <w:link w:val="Bodytext20"/>
    <w:qFormat/>
    <w:locked/>
    <w:rsid w:val="00966EAE"/>
    <w:rPr>
      <w:rFonts w:ascii="PMingLiU" w:eastAsia="PMingLiU" w:hAnsi="PMingLiU" w:cs="PMingLiU"/>
      <w:spacing w:val="30"/>
      <w:sz w:val="30"/>
      <w:szCs w:val="30"/>
      <w:shd w:val="clear" w:color="auto" w:fill="FFFFFF"/>
    </w:rPr>
  </w:style>
  <w:style w:type="paragraph" w:customStyle="1" w:styleId="Bodytext20">
    <w:name w:val="Body text|2"/>
    <w:basedOn w:val="a"/>
    <w:link w:val="Bodytext2"/>
    <w:qFormat/>
    <w:rsid w:val="00966EAE"/>
    <w:pPr>
      <w:shd w:val="clear" w:color="auto" w:fill="FFFFFF"/>
      <w:spacing w:before="860" w:after="1000" w:line="300" w:lineRule="exact"/>
      <w:jc w:val="right"/>
    </w:pPr>
    <w:rPr>
      <w:rFonts w:ascii="PMingLiU" w:eastAsia="PMingLiU" w:hAnsi="PMingLiU" w:cs="PMingLiU"/>
      <w:spacing w:val="30"/>
      <w:sz w:val="30"/>
      <w:szCs w:val="30"/>
    </w:rPr>
  </w:style>
  <w:style w:type="character" w:customStyle="1" w:styleId="Bodytext211pt1">
    <w:name w:val="Body text|2 + 11 pt1"/>
    <w:basedOn w:val="Bodytext2"/>
    <w:qFormat/>
    <w:rsid w:val="00966EAE"/>
    <w:rPr>
      <w:rFonts w:ascii="PMingLiU" w:eastAsia="PMingLiU" w:hAnsi="PMingLiU" w:cs="PMingLiU"/>
      <w:strike w:val="0"/>
      <w:dstrike w:val="0"/>
      <w:color w:val="000000"/>
      <w:spacing w:val="220"/>
      <w:w w:val="100"/>
      <w:position w:val="0"/>
      <w:sz w:val="22"/>
      <w:szCs w:val="22"/>
      <w:u w:val="none"/>
      <w:effect w:val="none"/>
      <w:shd w:val="clear" w:color="auto" w:fill="FFFFFF"/>
      <w:lang w:val="zh-CN" w:eastAsia="zh-CN" w:bidi="zh-CN"/>
    </w:rPr>
  </w:style>
  <w:style w:type="character" w:customStyle="1" w:styleId="NormalCharacter">
    <w:name w:val="NormalCharacter"/>
    <w:qFormat/>
    <w:rsid w:val="00966EAE"/>
    <w:rPr>
      <w:rFonts w:ascii="Calibri" w:eastAsia="宋体" w:hAnsi="Calibri" w:cs="Times New Roman" w:hint="default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3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861642638@qq.com</dc:creator>
  <cp:keywords/>
  <dc:description/>
  <cp:lastModifiedBy>861642638@qq.com</cp:lastModifiedBy>
  <cp:revision>2</cp:revision>
  <dcterms:created xsi:type="dcterms:W3CDTF">2022-07-09T15:41:00Z</dcterms:created>
  <dcterms:modified xsi:type="dcterms:W3CDTF">2022-07-09T15:41:00Z</dcterms:modified>
</cp:coreProperties>
</file>